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BE09" w14:textId="098093BF" w:rsidR="00867BFF" w:rsidRDefault="00867BFF">
      <w:pPr>
        <w:pStyle w:val="Corpsdetexte"/>
        <w:ind w:left="380"/>
        <w:rPr>
          <w:sz w:val="20"/>
        </w:rPr>
      </w:pPr>
      <w:bookmarkStart w:id="0" w:name="_Hlk153903803"/>
      <w:bookmarkEnd w:id="0"/>
    </w:p>
    <w:p w14:paraId="1BCC1392" w14:textId="6A8ECF19" w:rsidR="00867BFF" w:rsidRDefault="00395D06" w:rsidP="00395D06">
      <w:pPr>
        <w:pStyle w:val="Corpsdetexte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3ABDC56" wp14:editId="73307215">
            <wp:extent cx="2286000" cy="137581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737" cy="137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799A2" w14:textId="55C078C2" w:rsidR="00867BFF" w:rsidRDefault="00867BFF" w:rsidP="00B23D4F">
      <w:pPr>
        <w:pStyle w:val="Corpsdetexte"/>
        <w:jc w:val="center"/>
        <w:rPr>
          <w:sz w:val="20"/>
        </w:rPr>
      </w:pPr>
    </w:p>
    <w:p w14:paraId="476DD4A3" w14:textId="77777777" w:rsidR="00867BFF" w:rsidRDefault="009261F9">
      <w:pPr>
        <w:pStyle w:val="Corpsdetexte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A7F080" wp14:editId="45C2181F">
                <wp:simplePos x="0" y="0"/>
                <wp:positionH relativeFrom="page">
                  <wp:posOffset>887095</wp:posOffset>
                </wp:positionH>
                <wp:positionV relativeFrom="paragraph">
                  <wp:posOffset>176530</wp:posOffset>
                </wp:positionV>
                <wp:extent cx="57912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BAB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9pt" to="52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14:paraId="5B83438F" w14:textId="77777777" w:rsidR="00867BFF" w:rsidRDefault="009261F9">
      <w:pPr>
        <w:pStyle w:val="Titre1"/>
        <w:rPr>
          <w:u w:val="none"/>
        </w:rPr>
      </w:pPr>
      <w:r>
        <w:rPr>
          <w:color w:val="353535"/>
          <w:u w:val="none"/>
        </w:rPr>
        <w:t>Prix de thèse</w:t>
      </w:r>
    </w:p>
    <w:p w14:paraId="55C3B6B0" w14:textId="7AAF2CC3" w:rsidR="00867BFF" w:rsidRPr="000816CF" w:rsidRDefault="009261F9" w:rsidP="000816CF">
      <w:pPr>
        <w:tabs>
          <w:tab w:val="left" w:pos="1322"/>
          <w:tab w:val="left" w:pos="9134"/>
        </w:tabs>
        <w:spacing w:before="13"/>
        <w:ind w:left="13"/>
        <w:jc w:val="center"/>
        <w:rPr>
          <w:rFonts w:ascii="Cambria"/>
          <w:b/>
          <w:color w:val="353535"/>
          <w:sz w:val="55"/>
          <w:u w:val="single" w:color="000000"/>
        </w:rPr>
      </w:pPr>
      <w:r>
        <w:rPr>
          <w:color w:val="353535"/>
          <w:w w:val="101"/>
          <w:sz w:val="55"/>
          <w:u w:val="single" w:color="000000"/>
        </w:rPr>
        <w:t xml:space="preserve"> </w:t>
      </w:r>
      <w:r>
        <w:rPr>
          <w:color w:val="353535"/>
          <w:sz w:val="55"/>
          <w:u w:val="single" w:color="000000"/>
        </w:rPr>
        <w:tab/>
      </w:r>
      <w:r w:rsidR="000816CF">
        <w:rPr>
          <w:color w:val="353535"/>
          <w:sz w:val="55"/>
          <w:u w:val="single" w:color="000000"/>
        </w:rPr>
        <w:t xml:space="preserve">             </w:t>
      </w:r>
      <w:r>
        <w:rPr>
          <w:rFonts w:ascii="Cambria"/>
          <w:b/>
          <w:color w:val="353535"/>
          <w:sz w:val="55"/>
          <w:u w:val="single" w:color="000000"/>
        </w:rPr>
        <w:t>RIODD  20</w:t>
      </w:r>
      <w:r w:rsidR="00A067F0">
        <w:rPr>
          <w:rFonts w:ascii="Cambria"/>
          <w:b/>
          <w:color w:val="353535"/>
          <w:sz w:val="55"/>
          <w:u w:val="single" w:color="000000"/>
        </w:rPr>
        <w:t>2</w:t>
      </w:r>
      <w:r w:rsidR="00395D06">
        <w:rPr>
          <w:rFonts w:ascii="Cambria"/>
          <w:b/>
          <w:color w:val="353535"/>
          <w:sz w:val="55"/>
          <w:u w:val="single" w:color="000000"/>
        </w:rPr>
        <w:t>4</w:t>
      </w:r>
      <w:r>
        <w:rPr>
          <w:rFonts w:ascii="Cambria"/>
          <w:b/>
          <w:color w:val="353535"/>
          <w:sz w:val="55"/>
          <w:u w:val="single" w:color="000000"/>
        </w:rPr>
        <w:tab/>
      </w:r>
    </w:p>
    <w:p w14:paraId="504473CD" w14:textId="77777777" w:rsidR="00867BFF" w:rsidRDefault="00867BFF">
      <w:pPr>
        <w:pStyle w:val="Corpsdetexte"/>
        <w:rPr>
          <w:rFonts w:ascii="Cambria"/>
          <w:b/>
          <w:sz w:val="20"/>
        </w:rPr>
      </w:pPr>
    </w:p>
    <w:p w14:paraId="6D1B4E98" w14:textId="6D24BD21" w:rsidR="00867BFF" w:rsidRDefault="000816CF" w:rsidP="00FD1306">
      <w:pPr>
        <w:pStyle w:val="Corpsdetexte"/>
        <w:jc w:val="center"/>
        <w:rPr>
          <w:rFonts w:ascii="Cambria"/>
          <w:b/>
          <w:sz w:val="27"/>
        </w:rPr>
      </w:pPr>
      <w:r>
        <w:rPr>
          <w:rFonts w:ascii="Cambria"/>
          <w:b/>
          <w:sz w:val="27"/>
        </w:rPr>
        <w:t>Notre prix de th</w:t>
      </w:r>
      <w:r>
        <w:rPr>
          <w:rFonts w:ascii="Cambria"/>
          <w:b/>
          <w:sz w:val="27"/>
        </w:rPr>
        <w:t>è</w:t>
      </w:r>
      <w:r>
        <w:rPr>
          <w:rFonts w:ascii="Cambria"/>
          <w:b/>
          <w:sz w:val="27"/>
        </w:rPr>
        <w:t xml:space="preserve">se est soutenu par </w:t>
      </w:r>
    </w:p>
    <w:p w14:paraId="4BA3163A" w14:textId="3E6FF599" w:rsidR="00867BFF" w:rsidRDefault="000816CF" w:rsidP="000816CF">
      <w:pPr>
        <w:pStyle w:val="Corpsdetexte"/>
        <w:jc w:val="center"/>
        <w:rPr>
          <w:rFonts w:ascii="Cambria"/>
          <w:b/>
          <w:sz w:val="20"/>
        </w:rPr>
      </w:pPr>
      <w:r>
        <w:rPr>
          <w:noProof/>
        </w:rPr>
        <w:drawing>
          <wp:inline distT="0" distB="0" distL="0" distR="0" wp14:anchorId="682DC8A5" wp14:editId="3F774885">
            <wp:extent cx="2352675" cy="1047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85" cy="105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89665" w14:textId="77777777" w:rsidR="00867BFF" w:rsidRPr="006976F4" w:rsidRDefault="00867BFF">
      <w:pPr>
        <w:pStyle w:val="Corpsdetexte"/>
        <w:spacing w:before="2"/>
        <w:rPr>
          <w:rFonts w:ascii="Cambria"/>
          <w:b/>
          <w:color w:val="000000" w:themeColor="text1"/>
          <w:sz w:val="23"/>
        </w:rPr>
      </w:pPr>
    </w:p>
    <w:p w14:paraId="16C37381" w14:textId="4D3C3675" w:rsidR="006976F4" w:rsidRDefault="009261F9" w:rsidP="00EF33C0">
      <w:pPr>
        <w:pStyle w:val="Corpsdetexte"/>
        <w:spacing w:before="90"/>
        <w:ind w:left="506" w:right="127"/>
        <w:jc w:val="both"/>
        <w:rPr>
          <w:color w:val="000000" w:themeColor="text1"/>
        </w:rPr>
      </w:pPr>
      <w:r w:rsidRPr="006976F4">
        <w:rPr>
          <w:color w:val="000000" w:themeColor="text1"/>
        </w:rPr>
        <w:t xml:space="preserve">Le Réseau International de recherche sur les Organisations et le Développement Durable organise </w:t>
      </w:r>
      <w:r w:rsidR="000816CF">
        <w:rPr>
          <w:color w:val="000000" w:themeColor="text1"/>
        </w:rPr>
        <w:t xml:space="preserve">chaque année civile </w:t>
      </w:r>
      <w:r w:rsidRPr="006976F4">
        <w:rPr>
          <w:color w:val="000000" w:themeColor="text1"/>
        </w:rPr>
        <w:t xml:space="preserve">le </w:t>
      </w:r>
      <w:r w:rsidRPr="000816CF">
        <w:rPr>
          <w:b/>
          <w:bCs/>
          <w:color w:val="000000" w:themeColor="text1"/>
        </w:rPr>
        <w:t xml:space="preserve">Prix de thèse RIODD </w:t>
      </w:r>
      <w:r w:rsidR="000816CF" w:rsidRPr="000816CF">
        <w:rPr>
          <w:bCs/>
          <w:color w:val="000000" w:themeColor="text1"/>
        </w:rPr>
        <w:t xml:space="preserve">soutenu par </w:t>
      </w:r>
      <w:proofErr w:type="gramStart"/>
      <w:r w:rsidR="00762944" w:rsidRPr="000816CF">
        <w:rPr>
          <w:bCs/>
          <w:color w:val="000000" w:themeColor="text1"/>
        </w:rPr>
        <w:t>Groupama</w:t>
      </w:r>
      <w:r w:rsidRPr="000816CF">
        <w:rPr>
          <w:bCs/>
          <w:color w:val="000000" w:themeColor="text1"/>
        </w:rPr>
        <w:t xml:space="preserve"> </w:t>
      </w:r>
      <w:r w:rsidR="00FD1306" w:rsidRPr="000816CF">
        <w:rPr>
          <w:bCs/>
          <w:color w:val="000000" w:themeColor="text1"/>
        </w:rPr>
        <w:t xml:space="preserve"> A.M</w:t>
      </w:r>
      <w:r w:rsidRPr="000816CF">
        <w:rPr>
          <w:color w:val="000000" w:themeColor="text1"/>
        </w:rPr>
        <w:t>.</w:t>
      </w:r>
      <w:proofErr w:type="gramEnd"/>
      <w:r w:rsidRPr="006976F4">
        <w:rPr>
          <w:color w:val="000000" w:themeColor="text1"/>
        </w:rPr>
        <w:t xml:space="preserve"> </w:t>
      </w:r>
    </w:p>
    <w:p w14:paraId="6718CADD" w14:textId="77777777" w:rsidR="00395D06" w:rsidRDefault="00395D06" w:rsidP="00EF33C0">
      <w:pPr>
        <w:pStyle w:val="Corpsdetexte"/>
        <w:spacing w:before="90"/>
        <w:ind w:left="506" w:right="127"/>
        <w:jc w:val="both"/>
        <w:rPr>
          <w:color w:val="000000" w:themeColor="text1"/>
        </w:rPr>
      </w:pPr>
    </w:p>
    <w:p w14:paraId="5ACE8D09" w14:textId="048E6DD9" w:rsidR="00867BFF" w:rsidRPr="006976F4" w:rsidRDefault="009261F9" w:rsidP="00EF33C0">
      <w:pPr>
        <w:pStyle w:val="Corpsdetexte"/>
        <w:spacing w:before="90"/>
        <w:ind w:left="506" w:right="127"/>
        <w:jc w:val="both"/>
        <w:rPr>
          <w:color w:val="000000" w:themeColor="text1"/>
        </w:rPr>
      </w:pPr>
      <w:r w:rsidRPr="006976F4">
        <w:rPr>
          <w:color w:val="000000" w:themeColor="text1"/>
        </w:rPr>
        <w:t xml:space="preserve">Ce prix de thèse a une vocation profondément transdisciplinaire en sciences sociales et s'adresse à toutes les disciplines (Sciences de gestion, Économie, Droit, Sociologie, Sciences Politiques, Histoire, </w:t>
      </w:r>
      <w:r w:rsidR="00276057" w:rsidRPr="006976F4">
        <w:rPr>
          <w:color w:val="000000" w:themeColor="text1"/>
        </w:rPr>
        <w:t xml:space="preserve">Sciences de l’ingénieur, </w:t>
      </w:r>
      <w:r w:rsidRPr="006976F4">
        <w:rPr>
          <w:color w:val="000000" w:themeColor="text1"/>
        </w:rPr>
        <w:t>etc.)</w:t>
      </w:r>
      <w:r w:rsidR="006976F4">
        <w:rPr>
          <w:color w:val="000000" w:themeColor="text1"/>
        </w:rPr>
        <w:t>, afin de</w:t>
      </w:r>
      <w:r w:rsidRPr="006976F4">
        <w:rPr>
          <w:color w:val="000000" w:themeColor="text1"/>
        </w:rPr>
        <w:t xml:space="preserve"> </w:t>
      </w:r>
      <w:r w:rsidRPr="006976F4">
        <w:rPr>
          <w:b/>
          <w:bCs/>
          <w:color w:val="000000" w:themeColor="text1"/>
        </w:rPr>
        <w:t>valoriser les meilleures thèses ayant trait</w:t>
      </w:r>
      <w:r w:rsidR="00EF33C0" w:rsidRPr="006976F4">
        <w:rPr>
          <w:b/>
          <w:bCs/>
          <w:color w:val="000000" w:themeColor="text1"/>
        </w:rPr>
        <w:t xml:space="preserve"> au développement durable, à la responsabilité sociétale des </w:t>
      </w:r>
      <w:r w:rsidR="006976F4" w:rsidRPr="006976F4">
        <w:rPr>
          <w:b/>
          <w:bCs/>
          <w:color w:val="000000" w:themeColor="text1"/>
        </w:rPr>
        <w:t>entreprises</w:t>
      </w:r>
      <w:r w:rsidR="00EF33C0" w:rsidRPr="006976F4">
        <w:rPr>
          <w:b/>
          <w:bCs/>
          <w:color w:val="000000" w:themeColor="text1"/>
        </w:rPr>
        <w:t xml:space="preserve">, et plus généralement à la thématique large des relations entre </w:t>
      </w:r>
      <w:r w:rsidR="006976F4" w:rsidRPr="006976F4">
        <w:rPr>
          <w:b/>
          <w:bCs/>
          <w:color w:val="000000" w:themeColor="text1"/>
        </w:rPr>
        <w:t>les organisations productives</w:t>
      </w:r>
      <w:r w:rsidR="00EF33C0" w:rsidRPr="006976F4">
        <w:rPr>
          <w:b/>
          <w:bCs/>
          <w:color w:val="000000" w:themeColor="text1"/>
        </w:rPr>
        <w:t xml:space="preserve"> et</w:t>
      </w:r>
      <w:r w:rsidR="00EF33C0" w:rsidRPr="006976F4">
        <w:rPr>
          <w:b/>
          <w:bCs/>
          <w:color w:val="000000" w:themeColor="text1"/>
          <w:spacing w:val="-2"/>
        </w:rPr>
        <w:t xml:space="preserve"> </w:t>
      </w:r>
      <w:r w:rsidR="006976F4" w:rsidRPr="006976F4">
        <w:rPr>
          <w:b/>
          <w:bCs/>
          <w:color w:val="000000" w:themeColor="text1"/>
          <w:spacing w:val="-2"/>
        </w:rPr>
        <w:t xml:space="preserve">la </w:t>
      </w:r>
      <w:r w:rsidR="00EF33C0" w:rsidRPr="006976F4">
        <w:rPr>
          <w:b/>
          <w:bCs/>
          <w:color w:val="000000" w:themeColor="text1"/>
        </w:rPr>
        <w:t>société</w:t>
      </w:r>
      <w:r w:rsidRPr="006976F4">
        <w:rPr>
          <w:color w:val="000000" w:themeColor="text1"/>
        </w:rPr>
        <w:t>.</w:t>
      </w:r>
    </w:p>
    <w:p w14:paraId="3C910E65" w14:textId="77777777" w:rsidR="009F5194" w:rsidRPr="006976F4" w:rsidRDefault="009F5194">
      <w:pPr>
        <w:pStyle w:val="Corpsdetexte"/>
        <w:ind w:left="506" w:right="128"/>
        <w:jc w:val="both"/>
        <w:rPr>
          <w:color w:val="000000" w:themeColor="text1"/>
        </w:rPr>
      </w:pPr>
    </w:p>
    <w:p w14:paraId="5BD62A78" w14:textId="77777777" w:rsidR="00395D06" w:rsidRDefault="00395D06">
      <w:pPr>
        <w:pStyle w:val="Corpsdetexte"/>
        <w:ind w:left="506" w:right="128"/>
        <w:jc w:val="both"/>
        <w:rPr>
          <w:color w:val="000000" w:themeColor="text1"/>
        </w:rPr>
      </w:pPr>
    </w:p>
    <w:p w14:paraId="3B58391E" w14:textId="3131BAC0" w:rsidR="00735401" w:rsidRPr="00B11C78" w:rsidRDefault="009261F9">
      <w:pPr>
        <w:pStyle w:val="Corpsdetexte"/>
        <w:ind w:left="506" w:right="128"/>
        <w:jc w:val="both"/>
        <w:rPr>
          <w:color w:val="FF0000"/>
        </w:rPr>
      </w:pPr>
      <w:r w:rsidRPr="006976F4">
        <w:rPr>
          <w:color w:val="000000" w:themeColor="text1"/>
        </w:rPr>
        <w:t xml:space="preserve">Les thèses éligibles au prix RIODD </w:t>
      </w:r>
      <w:r w:rsidR="00762944">
        <w:rPr>
          <w:color w:val="000000" w:themeColor="text1"/>
        </w:rPr>
        <w:t>Groupama</w:t>
      </w:r>
      <w:r w:rsidRPr="006976F4">
        <w:rPr>
          <w:color w:val="000000" w:themeColor="text1"/>
        </w:rPr>
        <w:t xml:space="preserve"> 20</w:t>
      </w:r>
      <w:r w:rsidR="00A067F0" w:rsidRPr="006976F4">
        <w:rPr>
          <w:color w:val="000000" w:themeColor="text1"/>
        </w:rPr>
        <w:t>2</w:t>
      </w:r>
      <w:r w:rsidR="00395D06">
        <w:rPr>
          <w:color w:val="000000" w:themeColor="text1"/>
        </w:rPr>
        <w:t>4</w:t>
      </w:r>
      <w:r w:rsidRPr="006976F4">
        <w:rPr>
          <w:color w:val="000000" w:themeColor="text1"/>
        </w:rPr>
        <w:t xml:space="preserve"> doivent avoir été soutenues durant les deux années civiles précédant la date du congrès du RIODD</w:t>
      </w:r>
      <w:r w:rsidRPr="008B1A9D">
        <w:rPr>
          <w:color w:val="000000" w:themeColor="text1"/>
          <w:u w:val="single"/>
        </w:rPr>
        <w:t xml:space="preserve">, donc entre le </w:t>
      </w:r>
      <w:r w:rsidR="00735401" w:rsidRPr="008B1A9D">
        <w:rPr>
          <w:color w:val="000000" w:themeColor="text1"/>
          <w:u w:val="single"/>
        </w:rPr>
        <w:t>1</w:t>
      </w:r>
      <w:r w:rsidR="00735401" w:rsidRPr="008B1A9D">
        <w:rPr>
          <w:color w:val="000000" w:themeColor="text1"/>
          <w:u w:val="single"/>
          <w:vertAlign w:val="superscript"/>
        </w:rPr>
        <w:t>er</w:t>
      </w:r>
      <w:r w:rsidR="00735401" w:rsidRPr="008B1A9D">
        <w:rPr>
          <w:color w:val="000000" w:themeColor="text1"/>
          <w:u w:val="single"/>
        </w:rPr>
        <w:t>janvier 20</w:t>
      </w:r>
      <w:r w:rsidR="00875FE4" w:rsidRPr="008B1A9D">
        <w:rPr>
          <w:color w:val="000000" w:themeColor="text1"/>
          <w:u w:val="single"/>
        </w:rPr>
        <w:t>2</w:t>
      </w:r>
      <w:r w:rsidR="00395D06" w:rsidRPr="008B1A9D">
        <w:rPr>
          <w:color w:val="000000" w:themeColor="text1"/>
          <w:u w:val="single"/>
        </w:rPr>
        <w:t>2</w:t>
      </w:r>
      <w:r w:rsidR="00735401" w:rsidRPr="008B1A9D">
        <w:rPr>
          <w:color w:val="000000" w:themeColor="text1"/>
          <w:u w:val="single"/>
        </w:rPr>
        <w:t xml:space="preserve"> </w:t>
      </w:r>
      <w:r w:rsidR="00735401" w:rsidRPr="008B1A9D">
        <w:rPr>
          <w:u w:val="single"/>
        </w:rPr>
        <w:t xml:space="preserve">et le </w:t>
      </w:r>
      <w:r w:rsidR="00395D06" w:rsidRPr="008B1A9D">
        <w:rPr>
          <w:u w:val="single"/>
        </w:rPr>
        <w:t xml:space="preserve">15 </w:t>
      </w:r>
      <w:r w:rsidR="00B11C78" w:rsidRPr="008B1A9D">
        <w:rPr>
          <w:u w:val="single"/>
        </w:rPr>
        <w:t>janvier 202</w:t>
      </w:r>
      <w:r w:rsidR="00395D06" w:rsidRPr="008B1A9D">
        <w:rPr>
          <w:u w:val="single"/>
        </w:rPr>
        <w:t>4</w:t>
      </w:r>
      <w:r w:rsidR="00B11C78" w:rsidRPr="00395D06">
        <w:t>.</w:t>
      </w:r>
    </w:p>
    <w:p w14:paraId="2B88910F" w14:textId="77777777" w:rsidR="00395D06" w:rsidRDefault="00395D06" w:rsidP="008B1A9D">
      <w:pPr>
        <w:pStyle w:val="Corpsdetexte"/>
        <w:ind w:right="127"/>
        <w:jc w:val="both"/>
        <w:rPr>
          <w:color w:val="353535"/>
        </w:rPr>
      </w:pPr>
    </w:p>
    <w:p w14:paraId="0BD154A7" w14:textId="156A5697" w:rsidR="00867BFF" w:rsidRDefault="009261F9">
      <w:pPr>
        <w:pStyle w:val="Corpsdetexte"/>
        <w:ind w:left="506" w:right="127"/>
        <w:jc w:val="both"/>
      </w:pPr>
      <w:r>
        <w:rPr>
          <w:color w:val="353535"/>
        </w:rPr>
        <w:t>Toutes les thèses rédigées en français ou en anglais sont éligibles, quels que soient les contextes universitaires, notamment thèses de doctorat en France, PhD anglo-saxons, DBA, etc. En revanche, les thèses dites « professionnelles » qui correspondent à des mémoires réalisés dans le cadre de masters ou de mastères ne sont pas éligibles.</w:t>
      </w:r>
    </w:p>
    <w:p w14:paraId="78A94256" w14:textId="77777777" w:rsidR="00867BFF" w:rsidRDefault="00867BFF">
      <w:pPr>
        <w:pStyle w:val="Corpsdetexte"/>
      </w:pPr>
    </w:p>
    <w:p w14:paraId="041ADBAE" w14:textId="77777777" w:rsidR="00395D06" w:rsidRDefault="00395D06">
      <w:pPr>
        <w:spacing w:line="237" w:lineRule="auto"/>
        <w:ind w:left="506" w:right="128"/>
        <w:jc w:val="both"/>
        <w:rPr>
          <w:b/>
          <w:color w:val="000000" w:themeColor="text1"/>
          <w:sz w:val="24"/>
        </w:rPr>
      </w:pPr>
    </w:p>
    <w:p w14:paraId="1E1D9012" w14:textId="05DB94F4" w:rsidR="00395D06" w:rsidRPr="00395D06" w:rsidRDefault="009261F9" w:rsidP="0039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ind w:left="506" w:right="128"/>
        <w:jc w:val="center"/>
        <w:rPr>
          <w:b/>
          <w:color w:val="000000" w:themeColor="text1"/>
          <w:sz w:val="40"/>
        </w:rPr>
      </w:pPr>
      <w:r w:rsidRPr="00395D06">
        <w:rPr>
          <w:b/>
          <w:color w:val="000000" w:themeColor="text1"/>
          <w:sz w:val="40"/>
        </w:rPr>
        <w:t>Les candidat</w:t>
      </w:r>
      <w:r w:rsidR="00A8236C" w:rsidRPr="00395D06">
        <w:rPr>
          <w:b/>
          <w:color w:val="000000" w:themeColor="text1"/>
          <w:sz w:val="40"/>
        </w:rPr>
        <w:t>.e</w:t>
      </w:r>
      <w:r w:rsidRPr="00395D06">
        <w:rPr>
          <w:b/>
          <w:color w:val="000000" w:themeColor="text1"/>
          <w:sz w:val="40"/>
        </w:rPr>
        <w:t>s doivent envoyer un dossier avant le</w:t>
      </w:r>
      <w:r w:rsidR="00A067F0" w:rsidRPr="00395D06">
        <w:rPr>
          <w:b/>
          <w:color w:val="000000" w:themeColor="text1"/>
          <w:sz w:val="40"/>
        </w:rPr>
        <w:t xml:space="preserve"> </w:t>
      </w:r>
      <w:r w:rsidR="000816CF">
        <w:rPr>
          <w:b/>
          <w:color w:val="000000" w:themeColor="text1"/>
          <w:sz w:val="40"/>
          <w:u w:val="single"/>
        </w:rPr>
        <w:t xml:space="preserve">30 </w:t>
      </w:r>
      <w:proofErr w:type="gramStart"/>
      <w:r w:rsidR="000816CF">
        <w:rPr>
          <w:b/>
          <w:color w:val="000000" w:themeColor="text1"/>
          <w:sz w:val="40"/>
          <w:u w:val="single"/>
        </w:rPr>
        <w:t xml:space="preserve">Mars </w:t>
      </w:r>
      <w:r w:rsidR="00A067F0" w:rsidRPr="00395D06">
        <w:rPr>
          <w:b/>
          <w:color w:val="000000" w:themeColor="text1"/>
          <w:sz w:val="40"/>
          <w:u w:val="single"/>
        </w:rPr>
        <w:t xml:space="preserve"> 202</w:t>
      </w:r>
      <w:r w:rsidR="00395D06" w:rsidRPr="00395D06">
        <w:rPr>
          <w:b/>
          <w:color w:val="000000" w:themeColor="text1"/>
          <w:sz w:val="40"/>
          <w:u w:val="single"/>
        </w:rPr>
        <w:t>4</w:t>
      </w:r>
      <w:proofErr w:type="gramEnd"/>
      <w:r w:rsidRPr="00395D06">
        <w:rPr>
          <w:b/>
          <w:color w:val="000000" w:themeColor="text1"/>
          <w:sz w:val="40"/>
        </w:rPr>
        <w:t xml:space="preserve"> </w:t>
      </w:r>
    </w:p>
    <w:p w14:paraId="1062DBE0" w14:textId="29F7AFBC" w:rsidR="00867BFF" w:rsidRPr="00395D06" w:rsidRDefault="009261F9" w:rsidP="0039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ind w:left="506" w:right="128"/>
        <w:jc w:val="center"/>
        <w:rPr>
          <w:color w:val="FF0000"/>
          <w:sz w:val="40"/>
          <w:szCs w:val="24"/>
        </w:rPr>
      </w:pPr>
      <w:proofErr w:type="gramStart"/>
      <w:r w:rsidRPr="00395D06">
        <w:rPr>
          <w:color w:val="353535"/>
          <w:sz w:val="40"/>
        </w:rPr>
        <w:t>à</w:t>
      </w:r>
      <w:proofErr w:type="gramEnd"/>
      <w:r w:rsidRPr="00395D06">
        <w:rPr>
          <w:color w:val="353535"/>
          <w:sz w:val="40"/>
        </w:rPr>
        <w:t xml:space="preserve"> l’adresse suivante :</w:t>
      </w:r>
      <w:r w:rsidRPr="00395D06">
        <w:rPr>
          <w:color w:val="353535"/>
          <w:spacing w:val="-2"/>
          <w:sz w:val="40"/>
        </w:rPr>
        <w:t xml:space="preserve"> </w:t>
      </w:r>
      <w:hyperlink r:id="rId10">
        <w:r w:rsidRPr="00395D06">
          <w:rPr>
            <w:sz w:val="40"/>
            <w:szCs w:val="24"/>
            <w:u w:val="single" w:color="0000FF"/>
          </w:rPr>
          <w:t>prixthese.rioddVE@gmail.com</w:t>
        </w:r>
      </w:hyperlink>
    </w:p>
    <w:p w14:paraId="3B99D2F4" w14:textId="77777777" w:rsidR="00867BFF" w:rsidRPr="006976F4" w:rsidRDefault="00867BFF">
      <w:pPr>
        <w:pStyle w:val="Corpsdetexte"/>
        <w:spacing w:before="3"/>
      </w:pPr>
    </w:p>
    <w:p w14:paraId="5E625232" w14:textId="77777777" w:rsidR="00395D06" w:rsidRDefault="00395D06" w:rsidP="008B1A9D">
      <w:pPr>
        <w:pStyle w:val="Corpsdetexte"/>
        <w:spacing w:before="90" w:line="242" w:lineRule="auto"/>
        <w:ind w:right="128"/>
        <w:jc w:val="both"/>
        <w:rPr>
          <w:color w:val="353535"/>
        </w:rPr>
      </w:pPr>
    </w:p>
    <w:p w14:paraId="173EA56C" w14:textId="7CF823B0" w:rsidR="00867BFF" w:rsidRPr="006976F4" w:rsidRDefault="009261F9">
      <w:pPr>
        <w:pStyle w:val="Corpsdetexte"/>
        <w:spacing w:before="90" w:line="242" w:lineRule="auto"/>
        <w:ind w:left="506" w:right="128"/>
        <w:jc w:val="both"/>
      </w:pPr>
      <w:r w:rsidRPr="006976F4">
        <w:rPr>
          <w:color w:val="353535"/>
        </w:rPr>
        <w:lastRenderedPageBreak/>
        <w:t>Ce dossier (en version électronique) doit comprendre les documents suivants (en français ou en anglais)</w:t>
      </w:r>
      <w:r w:rsidR="006976F4" w:rsidRPr="006976F4">
        <w:rPr>
          <w:color w:val="353535"/>
        </w:rPr>
        <w:t xml:space="preserve"> </w:t>
      </w:r>
      <w:r w:rsidRPr="006976F4">
        <w:rPr>
          <w:color w:val="353535"/>
        </w:rPr>
        <w:t>:</w:t>
      </w:r>
    </w:p>
    <w:p w14:paraId="595CDE59" w14:textId="77777777" w:rsidR="00867BFF" w:rsidRPr="006976F4" w:rsidRDefault="009261F9">
      <w:pPr>
        <w:pStyle w:val="Paragraphedeliste"/>
        <w:numPr>
          <w:ilvl w:val="0"/>
          <w:numId w:val="1"/>
        </w:numPr>
        <w:tabs>
          <w:tab w:val="left" w:pos="1226"/>
        </w:tabs>
        <w:spacing w:line="290" w:lineRule="exact"/>
        <w:ind w:right="0"/>
        <w:rPr>
          <w:sz w:val="24"/>
          <w:szCs w:val="24"/>
        </w:rPr>
      </w:pPr>
      <w:r w:rsidRPr="006976F4">
        <w:rPr>
          <w:color w:val="353535"/>
          <w:sz w:val="24"/>
          <w:szCs w:val="24"/>
        </w:rPr>
        <w:t>Un exemplaire de la thèse</w:t>
      </w:r>
      <w:r w:rsidRPr="006976F4">
        <w:rPr>
          <w:color w:val="353535"/>
          <w:spacing w:val="-3"/>
          <w:sz w:val="24"/>
          <w:szCs w:val="24"/>
        </w:rPr>
        <w:t xml:space="preserve"> </w:t>
      </w:r>
      <w:r w:rsidRPr="006976F4">
        <w:rPr>
          <w:color w:val="353535"/>
          <w:sz w:val="24"/>
          <w:szCs w:val="24"/>
        </w:rPr>
        <w:t>;</w:t>
      </w:r>
    </w:p>
    <w:p w14:paraId="5ACAEC6C" w14:textId="77777777" w:rsidR="00867BFF" w:rsidRPr="006976F4" w:rsidRDefault="009261F9">
      <w:pPr>
        <w:pStyle w:val="Paragraphedeliste"/>
        <w:numPr>
          <w:ilvl w:val="0"/>
          <w:numId w:val="1"/>
        </w:numPr>
        <w:tabs>
          <w:tab w:val="left" w:pos="1226"/>
        </w:tabs>
        <w:spacing w:line="293" w:lineRule="exact"/>
        <w:ind w:right="0"/>
        <w:rPr>
          <w:sz w:val="24"/>
          <w:szCs w:val="24"/>
        </w:rPr>
      </w:pPr>
      <w:r w:rsidRPr="006976F4">
        <w:rPr>
          <w:color w:val="353535"/>
          <w:sz w:val="24"/>
          <w:szCs w:val="24"/>
        </w:rPr>
        <w:t>Un résumé de la thèse compris entre 5 et 10 pages</w:t>
      </w:r>
      <w:r w:rsidRPr="006976F4">
        <w:rPr>
          <w:color w:val="353535"/>
          <w:spacing w:val="-7"/>
          <w:sz w:val="24"/>
          <w:szCs w:val="24"/>
        </w:rPr>
        <w:t xml:space="preserve"> </w:t>
      </w:r>
      <w:r w:rsidRPr="006976F4">
        <w:rPr>
          <w:color w:val="353535"/>
          <w:sz w:val="24"/>
          <w:szCs w:val="24"/>
        </w:rPr>
        <w:t>;</w:t>
      </w:r>
    </w:p>
    <w:p w14:paraId="35DCE13F" w14:textId="77777777" w:rsidR="00867BFF" w:rsidRPr="006976F4" w:rsidRDefault="009261F9">
      <w:pPr>
        <w:pStyle w:val="Paragraphedeliste"/>
        <w:numPr>
          <w:ilvl w:val="0"/>
          <w:numId w:val="1"/>
        </w:numPr>
        <w:tabs>
          <w:tab w:val="left" w:pos="1226"/>
        </w:tabs>
        <w:spacing w:before="6" w:line="237" w:lineRule="auto"/>
        <w:rPr>
          <w:sz w:val="24"/>
          <w:szCs w:val="24"/>
        </w:rPr>
      </w:pPr>
      <w:r w:rsidRPr="006976F4">
        <w:rPr>
          <w:color w:val="353535"/>
          <w:sz w:val="24"/>
          <w:szCs w:val="24"/>
        </w:rPr>
        <w:t>Les deux pré-rapports autorisant la soutenance ainsi que le rapport de soutenance de la thèse</w:t>
      </w:r>
      <w:r w:rsidRPr="006976F4">
        <w:rPr>
          <w:color w:val="353535"/>
          <w:spacing w:val="-3"/>
          <w:sz w:val="24"/>
          <w:szCs w:val="24"/>
        </w:rPr>
        <w:t xml:space="preserve"> </w:t>
      </w:r>
      <w:r w:rsidRPr="006976F4">
        <w:rPr>
          <w:color w:val="353535"/>
          <w:sz w:val="24"/>
          <w:szCs w:val="24"/>
        </w:rPr>
        <w:t>;</w:t>
      </w:r>
    </w:p>
    <w:p w14:paraId="7AD583CA" w14:textId="2F7120B8" w:rsidR="009F5194" w:rsidRPr="006976F4" w:rsidRDefault="009261F9" w:rsidP="006976F4">
      <w:pPr>
        <w:pStyle w:val="Paragraphedeliste"/>
        <w:numPr>
          <w:ilvl w:val="0"/>
          <w:numId w:val="1"/>
        </w:numPr>
        <w:tabs>
          <w:tab w:val="left" w:pos="1226"/>
        </w:tabs>
        <w:ind w:right="127"/>
        <w:rPr>
          <w:sz w:val="24"/>
          <w:szCs w:val="24"/>
        </w:rPr>
      </w:pPr>
      <w:r w:rsidRPr="006976F4">
        <w:rPr>
          <w:color w:val="353535"/>
          <w:sz w:val="24"/>
          <w:szCs w:val="24"/>
        </w:rPr>
        <w:t xml:space="preserve">Une réponse sur une page à la question suivante : « </w:t>
      </w:r>
      <w:r w:rsidRPr="006976F4">
        <w:rPr>
          <w:i/>
          <w:iCs/>
          <w:color w:val="353535"/>
          <w:sz w:val="24"/>
          <w:szCs w:val="24"/>
        </w:rPr>
        <w:t>En quoi votre travail fait-il progresser l’état des connaissances et des pratiques d’organisations concernant la RSE et/ou le DD</w:t>
      </w:r>
      <w:r w:rsidR="006976F4" w:rsidRPr="006976F4">
        <w:rPr>
          <w:i/>
          <w:iCs/>
          <w:color w:val="353535"/>
          <w:sz w:val="24"/>
          <w:szCs w:val="24"/>
        </w:rPr>
        <w:t> ?</w:t>
      </w:r>
      <w:r w:rsidR="006976F4" w:rsidRPr="006976F4">
        <w:rPr>
          <w:color w:val="353535"/>
          <w:sz w:val="24"/>
          <w:szCs w:val="24"/>
        </w:rPr>
        <w:t xml:space="preserve"> </w:t>
      </w:r>
      <w:r w:rsidRPr="006976F4">
        <w:rPr>
          <w:color w:val="353535"/>
          <w:sz w:val="24"/>
          <w:szCs w:val="24"/>
        </w:rPr>
        <w:t>»</w:t>
      </w:r>
      <w:r w:rsidRPr="006976F4">
        <w:rPr>
          <w:color w:val="353535"/>
          <w:spacing w:val="-3"/>
          <w:sz w:val="24"/>
          <w:szCs w:val="24"/>
        </w:rPr>
        <w:t xml:space="preserve"> </w:t>
      </w:r>
      <w:r w:rsidRPr="006976F4">
        <w:rPr>
          <w:color w:val="353535"/>
          <w:sz w:val="24"/>
          <w:szCs w:val="24"/>
        </w:rPr>
        <w:t>;</w:t>
      </w:r>
    </w:p>
    <w:p w14:paraId="7A4BC4F6" w14:textId="4EAE152F" w:rsidR="00762944" w:rsidRPr="00762944" w:rsidRDefault="00006E2A" w:rsidP="00762944">
      <w:pPr>
        <w:pStyle w:val="Paragraphedeliste"/>
        <w:numPr>
          <w:ilvl w:val="0"/>
          <w:numId w:val="1"/>
        </w:numPr>
        <w:tabs>
          <w:tab w:val="left" w:pos="1226"/>
        </w:tabs>
        <w:spacing w:before="7" w:line="237" w:lineRule="auto"/>
        <w:ind w:right="127"/>
        <w:rPr>
          <w:sz w:val="24"/>
          <w:szCs w:val="24"/>
        </w:rPr>
      </w:pPr>
      <w:r w:rsidRPr="00762944">
        <w:rPr>
          <w:color w:val="353535"/>
          <w:sz w:val="24"/>
          <w:szCs w:val="24"/>
        </w:rPr>
        <w:t>Lettre d’engagement à</w:t>
      </w:r>
      <w:r w:rsidR="009261F9" w:rsidRPr="00762944">
        <w:rPr>
          <w:color w:val="353535"/>
          <w:sz w:val="24"/>
          <w:szCs w:val="24"/>
        </w:rPr>
        <w:t xml:space="preserve"> être </w:t>
      </w:r>
      <w:proofErr w:type="spellStart"/>
      <w:proofErr w:type="gramStart"/>
      <w:r w:rsidR="009261F9" w:rsidRPr="00762944">
        <w:rPr>
          <w:color w:val="353535"/>
          <w:sz w:val="24"/>
          <w:szCs w:val="24"/>
        </w:rPr>
        <w:t>présent</w:t>
      </w:r>
      <w:r w:rsidR="00A8236C" w:rsidRPr="00762944">
        <w:rPr>
          <w:color w:val="353535"/>
          <w:sz w:val="24"/>
          <w:szCs w:val="24"/>
        </w:rPr>
        <w:t>.e</w:t>
      </w:r>
      <w:proofErr w:type="spellEnd"/>
      <w:proofErr w:type="gramEnd"/>
      <w:r w:rsidR="00A8236C" w:rsidRPr="00762944">
        <w:rPr>
          <w:color w:val="353535"/>
          <w:sz w:val="24"/>
          <w:szCs w:val="24"/>
        </w:rPr>
        <w:t xml:space="preserve"> </w:t>
      </w:r>
      <w:r w:rsidR="009261F9" w:rsidRPr="00762944">
        <w:rPr>
          <w:color w:val="353535"/>
          <w:sz w:val="24"/>
          <w:szCs w:val="24"/>
        </w:rPr>
        <w:t>au 1</w:t>
      </w:r>
      <w:r w:rsidR="00395D06">
        <w:rPr>
          <w:color w:val="353535"/>
          <w:sz w:val="24"/>
          <w:szCs w:val="24"/>
        </w:rPr>
        <w:t>9</w:t>
      </w:r>
      <w:r w:rsidR="009261F9" w:rsidRPr="00762944">
        <w:rPr>
          <w:color w:val="353535"/>
          <w:sz w:val="24"/>
          <w:szCs w:val="24"/>
          <w:vertAlign w:val="superscript"/>
        </w:rPr>
        <w:t>ème</w:t>
      </w:r>
      <w:r w:rsidR="009261F9" w:rsidRPr="00762944">
        <w:rPr>
          <w:color w:val="353535"/>
          <w:sz w:val="24"/>
          <w:szCs w:val="24"/>
        </w:rPr>
        <w:t xml:space="preserve"> congrès du RIODD, qui aura lieu </w:t>
      </w:r>
      <w:r w:rsidR="00A067F0" w:rsidRPr="00762944">
        <w:rPr>
          <w:color w:val="353535"/>
          <w:sz w:val="24"/>
          <w:szCs w:val="24"/>
        </w:rPr>
        <w:t xml:space="preserve">à </w:t>
      </w:r>
      <w:r w:rsidR="00395D06">
        <w:rPr>
          <w:color w:val="353535"/>
          <w:sz w:val="24"/>
          <w:szCs w:val="24"/>
        </w:rPr>
        <w:t>Bruxelles</w:t>
      </w:r>
      <w:r w:rsidR="00762944" w:rsidRPr="00762944">
        <w:rPr>
          <w:color w:val="000000" w:themeColor="text1"/>
          <w:sz w:val="24"/>
          <w:szCs w:val="24"/>
        </w:rPr>
        <w:t>.</w:t>
      </w:r>
    </w:p>
    <w:p w14:paraId="0832B94A" w14:textId="0207A4D9" w:rsidR="00867BFF" w:rsidRPr="00762944" w:rsidRDefault="009261F9" w:rsidP="00762944">
      <w:pPr>
        <w:pStyle w:val="Paragraphedeliste"/>
        <w:numPr>
          <w:ilvl w:val="0"/>
          <w:numId w:val="1"/>
        </w:numPr>
        <w:tabs>
          <w:tab w:val="left" w:pos="1226"/>
        </w:tabs>
        <w:spacing w:before="7" w:line="237" w:lineRule="auto"/>
        <w:ind w:right="127"/>
        <w:rPr>
          <w:sz w:val="24"/>
          <w:szCs w:val="24"/>
        </w:rPr>
      </w:pPr>
      <w:r w:rsidRPr="00762944">
        <w:rPr>
          <w:color w:val="353535"/>
          <w:sz w:val="24"/>
          <w:szCs w:val="24"/>
        </w:rPr>
        <w:t xml:space="preserve">Un document mentionnant : Nom, prénom, </w:t>
      </w:r>
      <w:r w:rsidR="00EB344E" w:rsidRPr="00762944">
        <w:rPr>
          <w:color w:val="353535"/>
          <w:sz w:val="24"/>
          <w:szCs w:val="24"/>
        </w:rPr>
        <w:t xml:space="preserve">adresse postale et email, </w:t>
      </w:r>
      <w:r w:rsidRPr="00762944">
        <w:rPr>
          <w:color w:val="353535"/>
          <w:sz w:val="24"/>
          <w:szCs w:val="24"/>
        </w:rPr>
        <w:t>institution de rattachement pendant la thèse, institution de rattachement au moment de la</w:t>
      </w:r>
      <w:r w:rsidRPr="00762944">
        <w:rPr>
          <w:color w:val="353535"/>
          <w:spacing w:val="-9"/>
          <w:sz w:val="24"/>
          <w:szCs w:val="24"/>
        </w:rPr>
        <w:t xml:space="preserve"> </w:t>
      </w:r>
      <w:r w:rsidRPr="00762944">
        <w:rPr>
          <w:color w:val="353535"/>
          <w:sz w:val="24"/>
          <w:szCs w:val="24"/>
        </w:rPr>
        <w:t>candidature.</w:t>
      </w:r>
    </w:p>
    <w:p w14:paraId="65DDEA2D" w14:textId="77777777" w:rsidR="00867BFF" w:rsidRPr="006976F4" w:rsidRDefault="00867BFF">
      <w:pPr>
        <w:pStyle w:val="Corpsdetexte"/>
      </w:pPr>
    </w:p>
    <w:p w14:paraId="4BCEEA64" w14:textId="77777777" w:rsidR="00006E2A" w:rsidRPr="008B1A9D" w:rsidRDefault="00735401" w:rsidP="00735401">
      <w:pPr>
        <w:pStyle w:val="Corpsdetexte"/>
        <w:spacing w:before="10"/>
        <w:ind w:left="506"/>
        <w:rPr>
          <w:b/>
          <w:bCs/>
          <w:sz w:val="28"/>
        </w:rPr>
      </w:pPr>
      <w:r w:rsidRPr="008B1A9D">
        <w:rPr>
          <w:b/>
          <w:bCs/>
          <w:sz w:val="28"/>
        </w:rPr>
        <w:t>Tout dossier incomplet ne sera pas retenu.</w:t>
      </w:r>
      <w:r w:rsidR="00006E2A" w:rsidRPr="008B1A9D">
        <w:rPr>
          <w:b/>
          <w:bCs/>
          <w:sz w:val="28"/>
        </w:rPr>
        <w:t xml:space="preserve"> </w:t>
      </w:r>
    </w:p>
    <w:p w14:paraId="0D6DAB46" w14:textId="28B55B66" w:rsidR="00867BFF" w:rsidRPr="00006E2A" w:rsidRDefault="00006E2A" w:rsidP="00735401">
      <w:pPr>
        <w:pStyle w:val="Corpsdetexte"/>
        <w:spacing w:before="10"/>
        <w:ind w:left="506"/>
      </w:pPr>
      <w:r w:rsidRPr="00006E2A">
        <w:t>Les différentes pièces seront envoyées de manière non jointe dans un dossier de format .zip, intitulé</w:t>
      </w:r>
      <w:r>
        <w:t xml:space="preserve"> : </w:t>
      </w:r>
      <w:proofErr w:type="spellStart"/>
      <w:r w:rsidRPr="00006E2A">
        <w:t>nomprénom</w:t>
      </w:r>
      <w:proofErr w:type="spellEnd"/>
      <w:r w:rsidRPr="00006E2A">
        <w:t xml:space="preserve"> candidaturePrixdeTheseRIODD</w:t>
      </w:r>
      <w:r w:rsidR="00762944">
        <w:t>Groupama</w:t>
      </w:r>
      <w:r w:rsidRPr="00006E2A">
        <w:t>202</w:t>
      </w:r>
      <w:r w:rsidR="00762944">
        <w:t>3</w:t>
      </w:r>
    </w:p>
    <w:p w14:paraId="10633C89" w14:textId="77777777" w:rsidR="00735401" w:rsidRPr="00006E2A" w:rsidRDefault="00735401">
      <w:pPr>
        <w:pStyle w:val="Corpsdetexte"/>
        <w:spacing w:before="10"/>
      </w:pPr>
    </w:p>
    <w:p w14:paraId="614F76EC" w14:textId="0BC50909" w:rsidR="00622E2A" w:rsidRPr="00395D06" w:rsidRDefault="00622E2A">
      <w:pPr>
        <w:pStyle w:val="Corpsdetexte"/>
        <w:spacing w:before="90" w:line="242" w:lineRule="auto"/>
        <w:ind w:left="506"/>
        <w:rPr>
          <w:b/>
          <w:bCs/>
          <w:color w:val="353535"/>
          <w:sz w:val="28"/>
        </w:rPr>
      </w:pPr>
      <w:r w:rsidRPr="00395D06">
        <w:rPr>
          <w:b/>
          <w:bCs/>
          <w:color w:val="353535"/>
          <w:sz w:val="28"/>
        </w:rPr>
        <w:t xml:space="preserve">Evaluation des candidatures :  </w:t>
      </w:r>
    </w:p>
    <w:p w14:paraId="435057A0" w14:textId="0012839B" w:rsidR="00867BFF" w:rsidRPr="006976F4" w:rsidRDefault="009261F9">
      <w:pPr>
        <w:pStyle w:val="Corpsdetexte"/>
        <w:spacing w:before="90" w:line="242" w:lineRule="auto"/>
        <w:ind w:left="506"/>
      </w:pPr>
      <w:r w:rsidRPr="006976F4">
        <w:rPr>
          <w:color w:val="353535"/>
        </w:rPr>
        <w:t>Les dossiers seront évalués par un jury scientifique réuni par le RIODD. Les critères d’évaluation sont les suivants :</w:t>
      </w:r>
    </w:p>
    <w:p w14:paraId="7C3E5BA1" w14:textId="77777777" w:rsidR="00867BFF" w:rsidRPr="006976F4" w:rsidRDefault="009261F9">
      <w:pPr>
        <w:pStyle w:val="Paragraphedeliste"/>
        <w:numPr>
          <w:ilvl w:val="0"/>
          <w:numId w:val="1"/>
        </w:numPr>
        <w:tabs>
          <w:tab w:val="left" w:pos="1225"/>
          <w:tab w:val="left" w:pos="1226"/>
        </w:tabs>
        <w:spacing w:line="290" w:lineRule="exact"/>
        <w:ind w:right="0"/>
        <w:jc w:val="left"/>
        <w:rPr>
          <w:sz w:val="24"/>
          <w:szCs w:val="24"/>
        </w:rPr>
      </w:pPr>
      <w:r w:rsidRPr="006976F4">
        <w:rPr>
          <w:color w:val="353535"/>
          <w:sz w:val="24"/>
          <w:szCs w:val="24"/>
        </w:rPr>
        <w:t>L’originalité de la problématique</w:t>
      </w:r>
      <w:r w:rsidRPr="006976F4">
        <w:rPr>
          <w:color w:val="353535"/>
          <w:spacing w:val="-3"/>
          <w:sz w:val="24"/>
          <w:szCs w:val="24"/>
        </w:rPr>
        <w:t xml:space="preserve"> </w:t>
      </w:r>
      <w:r w:rsidRPr="006976F4">
        <w:rPr>
          <w:color w:val="353535"/>
          <w:sz w:val="24"/>
          <w:szCs w:val="24"/>
        </w:rPr>
        <w:t>;</w:t>
      </w:r>
    </w:p>
    <w:p w14:paraId="7F4E2CC4" w14:textId="77777777" w:rsidR="00867BFF" w:rsidRPr="006976F4" w:rsidRDefault="009261F9">
      <w:pPr>
        <w:pStyle w:val="Paragraphedeliste"/>
        <w:numPr>
          <w:ilvl w:val="0"/>
          <w:numId w:val="1"/>
        </w:numPr>
        <w:tabs>
          <w:tab w:val="left" w:pos="1225"/>
          <w:tab w:val="left" w:pos="1226"/>
        </w:tabs>
        <w:spacing w:before="2" w:line="237" w:lineRule="auto"/>
        <w:jc w:val="left"/>
        <w:rPr>
          <w:sz w:val="24"/>
          <w:szCs w:val="24"/>
        </w:rPr>
      </w:pPr>
      <w:r w:rsidRPr="006976F4">
        <w:rPr>
          <w:color w:val="353535"/>
          <w:sz w:val="24"/>
          <w:szCs w:val="24"/>
        </w:rPr>
        <w:t>L’intégration d’une approche multidisciplinaire (champ des sciences sociales) dans le processus de recherche</w:t>
      </w:r>
      <w:r w:rsidRPr="006976F4">
        <w:rPr>
          <w:color w:val="353535"/>
          <w:spacing w:val="-3"/>
          <w:sz w:val="24"/>
          <w:szCs w:val="24"/>
        </w:rPr>
        <w:t xml:space="preserve"> </w:t>
      </w:r>
      <w:r w:rsidRPr="006976F4">
        <w:rPr>
          <w:color w:val="353535"/>
          <w:sz w:val="24"/>
          <w:szCs w:val="24"/>
        </w:rPr>
        <w:t>;</w:t>
      </w:r>
    </w:p>
    <w:p w14:paraId="75185003" w14:textId="77777777" w:rsidR="00867BFF" w:rsidRPr="006976F4" w:rsidRDefault="009261F9">
      <w:pPr>
        <w:pStyle w:val="Paragraphedeliste"/>
        <w:numPr>
          <w:ilvl w:val="0"/>
          <w:numId w:val="1"/>
        </w:numPr>
        <w:tabs>
          <w:tab w:val="left" w:pos="1225"/>
          <w:tab w:val="left" w:pos="1226"/>
        </w:tabs>
        <w:spacing w:before="7" w:line="237" w:lineRule="auto"/>
        <w:jc w:val="left"/>
        <w:rPr>
          <w:color w:val="000000" w:themeColor="text1"/>
          <w:sz w:val="24"/>
          <w:szCs w:val="24"/>
        </w:rPr>
      </w:pPr>
      <w:r w:rsidRPr="006976F4">
        <w:rPr>
          <w:color w:val="353535"/>
          <w:sz w:val="24"/>
          <w:szCs w:val="24"/>
        </w:rPr>
        <w:t xml:space="preserve">Le caractère innovant de la recherche </w:t>
      </w:r>
      <w:r w:rsidRPr="006976F4">
        <w:rPr>
          <w:color w:val="000000" w:themeColor="text1"/>
          <w:sz w:val="24"/>
          <w:szCs w:val="24"/>
        </w:rPr>
        <w:t>dans sa dimension théorique ou méthodologique.</w:t>
      </w:r>
    </w:p>
    <w:p w14:paraId="40C28A30" w14:textId="77777777" w:rsidR="00867BFF" w:rsidRPr="006976F4" w:rsidRDefault="00867BFF">
      <w:pPr>
        <w:pStyle w:val="Corpsdetexte"/>
        <w:rPr>
          <w:color w:val="000000" w:themeColor="text1"/>
        </w:rPr>
      </w:pPr>
    </w:p>
    <w:p w14:paraId="1F7EEC47" w14:textId="4DFB0EB5" w:rsidR="00BF349A" w:rsidRPr="006976F4" w:rsidRDefault="00BF349A" w:rsidP="00BF349A">
      <w:pPr>
        <w:ind w:left="506"/>
        <w:rPr>
          <w:b/>
          <w:bCs/>
          <w:color w:val="000000" w:themeColor="text1"/>
          <w:sz w:val="24"/>
          <w:szCs w:val="24"/>
        </w:rPr>
      </w:pPr>
      <w:r w:rsidRPr="006976F4">
        <w:rPr>
          <w:b/>
          <w:bCs/>
          <w:color w:val="000000" w:themeColor="text1"/>
          <w:sz w:val="24"/>
          <w:szCs w:val="24"/>
        </w:rPr>
        <w:t xml:space="preserve">Les </w:t>
      </w:r>
      <w:proofErr w:type="spellStart"/>
      <w:r w:rsidRPr="006976F4">
        <w:rPr>
          <w:b/>
          <w:bCs/>
          <w:color w:val="000000" w:themeColor="text1"/>
          <w:sz w:val="24"/>
          <w:szCs w:val="24"/>
        </w:rPr>
        <w:t>lauréat.</w:t>
      </w:r>
      <w:proofErr w:type="gramStart"/>
      <w:r w:rsidRPr="006976F4">
        <w:rPr>
          <w:b/>
          <w:bCs/>
          <w:color w:val="000000" w:themeColor="text1"/>
          <w:sz w:val="24"/>
          <w:szCs w:val="24"/>
        </w:rPr>
        <w:t>e.s</w:t>
      </w:r>
      <w:proofErr w:type="spellEnd"/>
      <w:proofErr w:type="gramEnd"/>
      <w:r w:rsidRPr="006976F4">
        <w:rPr>
          <w:b/>
          <w:bCs/>
          <w:color w:val="000000" w:themeColor="text1"/>
          <w:sz w:val="24"/>
          <w:szCs w:val="24"/>
        </w:rPr>
        <w:t xml:space="preserve">  et éventuellement les finalistes </w:t>
      </w:r>
      <w:proofErr w:type="spellStart"/>
      <w:r w:rsidRPr="006976F4">
        <w:rPr>
          <w:b/>
          <w:bCs/>
          <w:color w:val="000000" w:themeColor="text1"/>
          <w:sz w:val="24"/>
          <w:szCs w:val="24"/>
        </w:rPr>
        <w:t>retenu.e.s</w:t>
      </w:r>
      <w:proofErr w:type="spellEnd"/>
      <w:r w:rsidRPr="006976F4">
        <w:rPr>
          <w:b/>
          <w:bCs/>
          <w:color w:val="000000" w:themeColor="text1"/>
          <w:sz w:val="24"/>
          <w:szCs w:val="24"/>
        </w:rPr>
        <w:t xml:space="preserve"> seront </w:t>
      </w:r>
      <w:proofErr w:type="spellStart"/>
      <w:r w:rsidRPr="006976F4">
        <w:rPr>
          <w:b/>
          <w:bCs/>
          <w:color w:val="000000" w:themeColor="text1"/>
          <w:sz w:val="24"/>
          <w:szCs w:val="24"/>
        </w:rPr>
        <w:t>informé.e.s</w:t>
      </w:r>
      <w:proofErr w:type="spellEnd"/>
      <w:r w:rsidRPr="006976F4">
        <w:rPr>
          <w:b/>
          <w:bCs/>
          <w:color w:val="000000" w:themeColor="text1"/>
          <w:sz w:val="24"/>
          <w:szCs w:val="24"/>
        </w:rPr>
        <w:t xml:space="preserve"> </w:t>
      </w:r>
      <w:r w:rsidR="00835D69" w:rsidRPr="006976F4">
        <w:rPr>
          <w:b/>
          <w:bCs/>
          <w:color w:val="000000" w:themeColor="text1"/>
          <w:sz w:val="24"/>
          <w:szCs w:val="24"/>
        </w:rPr>
        <w:t xml:space="preserve">en </w:t>
      </w:r>
      <w:r w:rsidRPr="006976F4">
        <w:rPr>
          <w:b/>
          <w:bCs/>
          <w:color w:val="000000" w:themeColor="text1"/>
          <w:sz w:val="24"/>
          <w:szCs w:val="24"/>
        </w:rPr>
        <w:t>juillet de la décision du jury.</w:t>
      </w:r>
    </w:p>
    <w:p w14:paraId="2545E3BC" w14:textId="77777777" w:rsidR="00622E2A" w:rsidRPr="006976F4" w:rsidRDefault="00622E2A" w:rsidP="007A5BE0">
      <w:pPr>
        <w:pStyle w:val="Corpsdetexte"/>
        <w:ind w:left="506" w:right="128"/>
        <w:jc w:val="both"/>
        <w:rPr>
          <w:color w:val="000000" w:themeColor="text1"/>
        </w:rPr>
      </w:pPr>
    </w:p>
    <w:p w14:paraId="4881A2D4" w14:textId="6EDAA1BE" w:rsidR="00622E2A" w:rsidRPr="00395D06" w:rsidRDefault="00622E2A" w:rsidP="007A5BE0">
      <w:pPr>
        <w:pStyle w:val="Corpsdetexte"/>
        <w:ind w:left="506" w:right="128"/>
        <w:jc w:val="both"/>
        <w:rPr>
          <w:b/>
          <w:bCs/>
          <w:color w:val="000000" w:themeColor="text1"/>
          <w:sz w:val="28"/>
        </w:rPr>
      </w:pPr>
      <w:r w:rsidRPr="00395D06">
        <w:rPr>
          <w:b/>
          <w:bCs/>
          <w:color w:val="000000" w:themeColor="text1"/>
          <w:sz w:val="28"/>
        </w:rPr>
        <w:t xml:space="preserve">Montant et remise du Prix de Thèse : </w:t>
      </w:r>
    </w:p>
    <w:p w14:paraId="3C5A5432" w14:textId="77777777" w:rsidR="000816CF" w:rsidRDefault="000816CF" w:rsidP="007A5BE0">
      <w:pPr>
        <w:pStyle w:val="Corpsdetexte"/>
        <w:ind w:left="506" w:right="128"/>
        <w:jc w:val="both"/>
        <w:rPr>
          <w:color w:val="000000" w:themeColor="text1"/>
        </w:rPr>
      </w:pPr>
    </w:p>
    <w:p w14:paraId="39827A52" w14:textId="3A67D4C5" w:rsidR="007A5BE0" w:rsidRPr="006976F4" w:rsidRDefault="009261F9" w:rsidP="007A5BE0">
      <w:pPr>
        <w:pStyle w:val="Corpsdetexte"/>
        <w:ind w:left="506" w:right="128"/>
        <w:jc w:val="both"/>
        <w:rPr>
          <w:color w:val="353535"/>
        </w:rPr>
      </w:pPr>
      <w:r w:rsidRPr="006976F4">
        <w:rPr>
          <w:color w:val="000000" w:themeColor="text1"/>
        </w:rPr>
        <w:t>Le</w:t>
      </w:r>
      <w:r w:rsidR="000816CF">
        <w:rPr>
          <w:color w:val="000000" w:themeColor="text1"/>
        </w:rPr>
        <w:t xml:space="preserve"> ou </w:t>
      </w:r>
      <w:r w:rsidR="00735401" w:rsidRPr="006976F4">
        <w:rPr>
          <w:color w:val="000000" w:themeColor="text1"/>
        </w:rPr>
        <w:t>la</w:t>
      </w:r>
      <w:r w:rsidRPr="006976F4">
        <w:rPr>
          <w:color w:val="000000" w:themeColor="text1"/>
        </w:rPr>
        <w:t xml:space="preserve"> </w:t>
      </w:r>
      <w:proofErr w:type="spellStart"/>
      <w:proofErr w:type="gramStart"/>
      <w:r w:rsidRPr="006976F4">
        <w:rPr>
          <w:color w:val="000000" w:themeColor="text1"/>
        </w:rPr>
        <w:t>lauréat</w:t>
      </w:r>
      <w:r w:rsidR="00735401" w:rsidRPr="006976F4">
        <w:rPr>
          <w:color w:val="000000" w:themeColor="text1"/>
        </w:rPr>
        <w:t>.e</w:t>
      </w:r>
      <w:proofErr w:type="spellEnd"/>
      <w:proofErr w:type="gramEnd"/>
      <w:r w:rsidRPr="006976F4">
        <w:rPr>
          <w:color w:val="000000" w:themeColor="text1"/>
        </w:rPr>
        <w:t xml:space="preserve"> recevr</w:t>
      </w:r>
      <w:r w:rsidR="000816CF">
        <w:rPr>
          <w:color w:val="000000" w:themeColor="text1"/>
        </w:rPr>
        <w:t>a</w:t>
      </w:r>
      <w:r w:rsidRPr="006976F4">
        <w:rPr>
          <w:color w:val="000000" w:themeColor="text1"/>
        </w:rPr>
        <w:t xml:space="preserve"> un prix d’un montant de </w:t>
      </w:r>
      <w:r w:rsidR="00FA0339">
        <w:rPr>
          <w:b/>
          <w:bCs/>
          <w:color w:val="000000" w:themeColor="text1"/>
        </w:rPr>
        <w:t>3</w:t>
      </w:r>
      <w:r w:rsidR="00735401" w:rsidRPr="006976F4">
        <w:rPr>
          <w:b/>
          <w:bCs/>
          <w:color w:val="000000" w:themeColor="text1"/>
        </w:rPr>
        <w:t>0</w:t>
      </w:r>
      <w:r w:rsidRPr="006976F4">
        <w:rPr>
          <w:b/>
          <w:bCs/>
          <w:color w:val="000000" w:themeColor="text1"/>
        </w:rPr>
        <w:t>00 euros</w:t>
      </w:r>
      <w:r w:rsidRPr="006976F4">
        <w:rPr>
          <w:color w:val="000000" w:themeColor="text1"/>
        </w:rPr>
        <w:t xml:space="preserve"> </w:t>
      </w:r>
    </w:p>
    <w:p w14:paraId="02D9734D" w14:textId="1F560E8E" w:rsidR="007A5BE0" w:rsidRPr="000816CF" w:rsidRDefault="00FA0339" w:rsidP="007A5BE0">
      <w:pPr>
        <w:pStyle w:val="Corpsdetexte"/>
        <w:ind w:left="506" w:right="128"/>
        <w:jc w:val="both"/>
        <w:rPr>
          <w:i/>
        </w:rPr>
      </w:pPr>
      <w:r w:rsidRPr="000816CF">
        <w:rPr>
          <w:i/>
        </w:rPr>
        <w:t xml:space="preserve">Des </w:t>
      </w:r>
      <w:r w:rsidR="000816CF">
        <w:rPr>
          <w:i/>
        </w:rPr>
        <w:t xml:space="preserve">prix </w:t>
      </w:r>
      <w:r w:rsidRPr="000816CF">
        <w:rPr>
          <w:i/>
        </w:rPr>
        <w:t xml:space="preserve">accessits pourront être attribués par le jury </w:t>
      </w:r>
      <w:r w:rsidR="000816CF">
        <w:rPr>
          <w:i/>
        </w:rPr>
        <w:t>et feront l’objet d’une gratification variable selon le nombre de thèses ainsi primées</w:t>
      </w:r>
    </w:p>
    <w:p w14:paraId="17DB9601" w14:textId="77777777" w:rsidR="00FA0339" w:rsidRPr="006976F4" w:rsidRDefault="00FA0339" w:rsidP="007A5BE0">
      <w:pPr>
        <w:pStyle w:val="Corpsdetexte"/>
        <w:ind w:left="506" w:right="128"/>
        <w:jc w:val="both"/>
        <w:rPr>
          <w:color w:val="353535"/>
        </w:rPr>
      </w:pPr>
    </w:p>
    <w:p w14:paraId="7BD1052D" w14:textId="58792406" w:rsidR="00622E2A" w:rsidRPr="00AF7659" w:rsidRDefault="00622E2A" w:rsidP="00622E2A">
      <w:pPr>
        <w:ind w:left="506"/>
        <w:rPr>
          <w:sz w:val="24"/>
          <w:szCs w:val="24"/>
        </w:rPr>
      </w:pPr>
      <w:r w:rsidRPr="006976F4">
        <w:rPr>
          <w:color w:val="000000" w:themeColor="text1"/>
          <w:sz w:val="24"/>
          <w:szCs w:val="24"/>
        </w:rPr>
        <w:t xml:space="preserve">La remise </w:t>
      </w:r>
      <w:r w:rsidR="000816CF">
        <w:rPr>
          <w:color w:val="000000" w:themeColor="text1"/>
          <w:sz w:val="24"/>
          <w:szCs w:val="24"/>
        </w:rPr>
        <w:t>par la</w:t>
      </w:r>
      <w:r w:rsidR="000816CF" w:rsidRPr="000816CF">
        <w:rPr>
          <w:color w:val="000000" w:themeColor="text1"/>
          <w:sz w:val="24"/>
          <w:szCs w:val="24"/>
        </w:rPr>
        <w:t xml:space="preserve"> Présidente du RIODD et le représentant de Groupama </w:t>
      </w:r>
      <w:r w:rsidR="000816CF">
        <w:rPr>
          <w:color w:val="000000" w:themeColor="text1"/>
          <w:sz w:val="24"/>
          <w:szCs w:val="24"/>
        </w:rPr>
        <w:t xml:space="preserve">Asset Management </w:t>
      </w:r>
      <w:r w:rsidRPr="006976F4">
        <w:rPr>
          <w:color w:val="000000" w:themeColor="text1"/>
          <w:sz w:val="24"/>
          <w:szCs w:val="24"/>
        </w:rPr>
        <w:t xml:space="preserve">sera faite lors du </w:t>
      </w:r>
      <w:r w:rsidR="00395D06" w:rsidRPr="000816CF">
        <w:rPr>
          <w:b/>
          <w:color w:val="000000" w:themeColor="text1"/>
          <w:sz w:val="24"/>
          <w:szCs w:val="24"/>
        </w:rPr>
        <w:t>Dix-neuvième</w:t>
      </w:r>
      <w:r w:rsidR="00395D06">
        <w:rPr>
          <w:color w:val="000000" w:themeColor="text1"/>
          <w:sz w:val="24"/>
          <w:szCs w:val="24"/>
        </w:rPr>
        <w:t xml:space="preserve"> </w:t>
      </w:r>
      <w:r w:rsidRPr="006976F4">
        <w:rPr>
          <w:b/>
          <w:bCs/>
          <w:color w:val="000000" w:themeColor="text1"/>
          <w:sz w:val="24"/>
          <w:szCs w:val="24"/>
        </w:rPr>
        <w:t xml:space="preserve">Congrès du RIODD </w:t>
      </w:r>
      <w:r w:rsidR="000816CF">
        <w:rPr>
          <w:b/>
          <w:bCs/>
          <w:color w:val="000000" w:themeColor="text1"/>
          <w:sz w:val="24"/>
          <w:szCs w:val="24"/>
        </w:rPr>
        <w:t xml:space="preserve">qui se tiendra </w:t>
      </w:r>
      <w:r w:rsidRPr="006976F4">
        <w:rPr>
          <w:b/>
          <w:bCs/>
          <w:color w:val="000000" w:themeColor="text1"/>
          <w:sz w:val="24"/>
          <w:szCs w:val="24"/>
        </w:rPr>
        <w:t xml:space="preserve">à </w:t>
      </w:r>
      <w:r w:rsidR="00395D06" w:rsidRPr="00395D06">
        <w:rPr>
          <w:b/>
          <w:bCs/>
          <w:color w:val="000000" w:themeColor="text1"/>
          <w:sz w:val="24"/>
          <w:szCs w:val="24"/>
        </w:rPr>
        <w:t>Bruxelles du 26 au 28 septembre 2024</w:t>
      </w:r>
      <w:r w:rsidRPr="00AF7659">
        <w:rPr>
          <w:sz w:val="24"/>
          <w:szCs w:val="24"/>
        </w:rPr>
        <w:t>.</w:t>
      </w:r>
    </w:p>
    <w:p w14:paraId="3065DA7B" w14:textId="77777777" w:rsidR="00622E2A" w:rsidRPr="006976F4" w:rsidRDefault="00622E2A" w:rsidP="00395D06">
      <w:pPr>
        <w:pStyle w:val="Corpsdetexte"/>
        <w:ind w:right="128"/>
        <w:jc w:val="both"/>
        <w:rPr>
          <w:color w:val="353535"/>
        </w:rPr>
      </w:pPr>
    </w:p>
    <w:p w14:paraId="7E97EBFC" w14:textId="7AE886C0" w:rsidR="00395D06" w:rsidRDefault="00622E2A" w:rsidP="00395D06">
      <w:pPr>
        <w:pStyle w:val="Corpsdetexte"/>
        <w:ind w:left="506" w:right="128"/>
        <w:jc w:val="both"/>
        <w:rPr>
          <w:b/>
          <w:bCs/>
          <w:color w:val="353535"/>
          <w:sz w:val="28"/>
        </w:rPr>
      </w:pPr>
      <w:r w:rsidRPr="00395D06">
        <w:rPr>
          <w:b/>
          <w:bCs/>
          <w:color w:val="353535"/>
          <w:sz w:val="28"/>
        </w:rPr>
        <w:t xml:space="preserve">Valorisation de la Thèse : </w:t>
      </w:r>
    </w:p>
    <w:p w14:paraId="45866A5D" w14:textId="77777777" w:rsidR="008B1A9D" w:rsidRPr="00395D06" w:rsidRDefault="008B1A9D" w:rsidP="00395D06">
      <w:pPr>
        <w:pStyle w:val="Corpsdetexte"/>
        <w:ind w:left="506" w:right="128"/>
        <w:jc w:val="both"/>
        <w:rPr>
          <w:b/>
          <w:bCs/>
          <w:color w:val="353535"/>
          <w:sz w:val="28"/>
        </w:rPr>
      </w:pPr>
    </w:p>
    <w:p w14:paraId="673F3DE1" w14:textId="76F43B9D" w:rsidR="00EF33C0" w:rsidRPr="006976F4" w:rsidRDefault="009261F9" w:rsidP="009F5194">
      <w:pPr>
        <w:pStyle w:val="Corpsdetexte"/>
        <w:ind w:left="506" w:right="128"/>
        <w:jc w:val="both"/>
        <w:rPr>
          <w:color w:val="353535"/>
        </w:rPr>
      </w:pPr>
      <w:r w:rsidRPr="006976F4">
        <w:rPr>
          <w:color w:val="353535"/>
        </w:rPr>
        <w:t xml:space="preserve">Le RIODD et </w:t>
      </w:r>
      <w:r w:rsidR="00762944">
        <w:rPr>
          <w:color w:val="353535"/>
        </w:rPr>
        <w:t>Groupama</w:t>
      </w:r>
      <w:r w:rsidR="000816CF">
        <w:rPr>
          <w:color w:val="353535"/>
        </w:rPr>
        <w:t xml:space="preserve"> Asset </w:t>
      </w:r>
      <w:r w:rsidR="000816CF">
        <w:rPr>
          <w:color w:val="353535"/>
        </w:rPr>
        <w:tab/>
        <w:t>Management</w:t>
      </w:r>
      <w:r w:rsidRPr="006976F4">
        <w:rPr>
          <w:color w:val="353535"/>
        </w:rPr>
        <w:t xml:space="preserve"> publieront également une information sur le</w:t>
      </w:r>
      <w:r w:rsidR="00A8236C" w:rsidRPr="006976F4">
        <w:rPr>
          <w:color w:val="353535"/>
        </w:rPr>
        <w:t>/la</w:t>
      </w:r>
      <w:r w:rsidRPr="006976F4">
        <w:rPr>
          <w:color w:val="353535"/>
        </w:rPr>
        <w:t xml:space="preserve"> </w:t>
      </w:r>
      <w:proofErr w:type="spellStart"/>
      <w:r w:rsidRPr="006976F4">
        <w:rPr>
          <w:color w:val="353535"/>
        </w:rPr>
        <w:t>lauréat</w:t>
      </w:r>
      <w:r w:rsidR="00A8236C" w:rsidRPr="006976F4">
        <w:rPr>
          <w:color w:val="353535"/>
        </w:rPr>
        <w:t>.e</w:t>
      </w:r>
      <w:proofErr w:type="spellEnd"/>
      <w:r w:rsidR="00A8236C" w:rsidRPr="006976F4">
        <w:rPr>
          <w:color w:val="353535"/>
        </w:rPr>
        <w:t xml:space="preserve"> et sur les </w:t>
      </w:r>
      <w:proofErr w:type="spellStart"/>
      <w:r w:rsidR="00A8236C" w:rsidRPr="006976F4">
        <w:rPr>
          <w:color w:val="353535"/>
        </w:rPr>
        <w:t>éventuel.le.s</w:t>
      </w:r>
      <w:proofErr w:type="spellEnd"/>
      <w:r w:rsidR="00A8236C" w:rsidRPr="006976F4">
        <w:rPr>
          <w:color w:val="353535"/>
        </w:rPr>
        <w:t xml:space="preserve"> finalistes</w:t>
      </w:r>
      <w:r w:rsidRPr="006976F4">
        <w:rPr>
          <w:color w:val="353535"/>
        </w:rPr>
        <w:t xml:space="preserve"> sur leur site</w:t>
      </w:r>
      <w:r w:rsidR="00EF33C0" w:rsidRPr="006976F4">
        <w:rPr>
          <w:color w:val="353535"/>
        </w:rPr>
        <w:t xml:space="preserve"> </w:t>
      </w:r>
      <w:r w:rsidRPr="006976F4">
        <w:rPr>
          <w:color w:val="353535"/>
        </w:rPr>
        <w:t xml:space="preserve">respectif et dans la </w:t>
      </w:r>
      <w:r w:rsidRPr="006976F4">
        <w:rPr>
          <w:i/>
          <w:color w:val="353535"/>
        </w:rPr>
        <w:t>Revue de l’Organisation Responsable</w:t>
      </w:r>
      <w:r w:rsidRPr="006976F4">
        <w:rPr>
          <w:color w:val="353535"/>
        </w:rPr>
        <w:t>.</w:t>
      </w:r>
      <w:r w:rsidR="00AC193B" w:rsidRPr="006976F4">
        <w:rPr>
          <w:color w:val="353535"/>
        </w:rPr>
        <w:t xml:space="preserve"> </w:t>
      </w:r>
    </w:p>
    <w:p w14:paraId="29D03F98" w14:textId="37677410" w:rsidR="00EF33C0" w:rsidRPr="006976F4" w:rsidRDefault="00000000" w:rsidP="008B1A9D">
      <w:pPr>
        <w:pStyle w:val="Corpsdetexte"/>
        <w:ind w:left="506" w:right="128"/>
        <w:jc w:val="both"/>
        <w:rPr>
          <w:color w:val="353535"/>
        </w:rPr>
      </w:pPr>
      <w:hyperlink r:id="rId11" w:history="1">
        <w:r w:rsidR="00EF33C0" w:rsidRPr="006976F4">
          <w:rPr>
            <w:rStyle w:val="Lienhypertexte"/>
          </w:rPr>
          <w:t>https://www.cairn.info/revue-de-l-organisation-responsable.htm#</w:t>
        </w:r>
      </w:hyperlink>
    </w:p>
    <w:p w14:paraId="56C1EF92" w14:textId="79E5AB46" w:rsidR="00867BFF" w:rsidRPr="008B1A9D" w:rsidRDefault="00AC193B" w:rsidP="009F5194">
      <w:pPr>
        <w:pStyle w:val="Corpsdetexte"/>
        <w:ind w:left="506" w:right="128"/>
        <w:jc w:val="both"/>
        <w:rPr>
          <w:i/>
          <w:color w:val="353535"/>
        </w:rPr>
      </w:pPr>
      <w:r w:rsidRPr="008B1A9D">
        <w:rPr>
          <w:i/>
          <w:color w:val="353535"/>
        </w:rPr>
        <w:t>L</w:t>
      </w:r>
      <w:r w:rsidR="00735401" w:rsidRPr="008B1A9D">
        <w:rPr>
          <w:i/>
          <w:color w:val="353535"/>
        </w:rPr>
        <w:t>a, l</w:t>
      </w:r>
      <w:r w:rsidRPr="008B1A9D">
        <w:rPr>
          <w:i/>
          <w:color w:val="353535"/>
        </w:rPr>
        <w:t xml:space="preserve">e ou les </w:t>
      </w:r>
      <w:proofErr w:type="spellStart"/>
      <w:r w:rsidRPr="008B1A9D">
        <w:rPr>
          <w:i/>
          <w:color w:val="353535"/>
        </w:rPr>
        <w:t>lauréat</w:t>
      </w:r>
      <w:r w:rsidR="00735401" w:rsidRPr="008B1A9D">
        <w:rPr>
          <w:i/>
          <w:color w:val="353535"/>
        </w:rPr>
        <w:t>.</w:t>
      </w:r>
      <w:proofErr w:type="gramStart"/>
      <w:r w:rsidR="00735401" w:rsidRPr="008B1A9D">
        <w:rPr>
          <w:i/>
          <w:color w:val="353535"/>
        </w:rPr>
        <w:t>e.</w:t>
      </w:r>
      <w:r w:rsidRPr="008B1A9D">
        <w:rPr>
          <w:i/>
          <w:color w:val="353535"/>
        </w:rPr>
        <w:t>s</w:t>
      </w:r>
      <w:proofErr w:type="spellEnd"/>
      <w:proofErr w:type="gramEnd"/>
      <w:r w:rsidRPr="008B1A9D">
        <w:rPr>
          <w:i/>
          <w:color w:val="353535"/>
        </w:rPr>
        <w:t xml:space="preserve"> sont </w:t>
      </w:r>
      <w:r w:rsidR="008B1A9D" w:rsidRPr="008B1A9D">
        <w:rPr>
          <w:i/>
          <w:color w:val="353535"/>
        </w:rPr>
        <w:t xml:space="preserve">par ailleurs </w:t>
      </w:r>
      <w:proofErr w:type="spellStart"/>
      <w:r w:rsidRPr="008B1A9D">
        <w:rPr>
          <w:i/>
          <w:color w:val="353535"/>
        </w:rPr>
        <w:t>encouragé</w:t>
      </w:r>
      <w:r w:rsidR="00735401" w:rsidRPr="008B1A9D">
        <w:rPr>
          <w:i/>
          <w:color w:val="353535"/>
        </w:rPr>
        <w:t>.e.</w:t>
      </w:r>
      <w:r w:rsidRPr="008B1A9D">
        <w:rPr>
          <w:i/>
          <w:color w:val="353535"/>
        </w:rPr>
        <w:t>s</w:t>
      </w:r>
      <w:proofErr w:type="spellEnd"/>
      <w:r w:rsidRPr="008B1A9D">
        <w:rPr>
          <w:i/>
          <w:color w:val="353535"/>
        </w:rPr>
        <w:t xml:space="preserve"> à soumettre un article issu de leur thèse à cette revue</w:t>
      </w:r>
      <w:r w:rsidR="008B1A9D">
        <w:rPr>
          <w:i/>
          <w:color w:val="353535"/>
        </w:rPr>
        <w:t xml:space="preserve"> classée CNRS /FNEGE</w:t>
      </w:r>
      <w:r w:rsidRPr="008B1A9D">
        <w:rPr>
          <w:i/>
          <w:color w:val="353535"/>
        </w:rPr>
        <w:t>.</w:t>
      </w:r>
    </w:p>
    <w:p w14:paraId="0B1A4524" w14:textId="09DB2D01" w:rsidR="009F5194" w:rsidRPr="006976F4" w:rsidRDefault="009F5194" w:rsidP="009F5194">
      <w:pPr>
        <w:pStyle w:val="Corpsdetexte"/>
        <w:ind w:left="506" w:right="128"/>
        <w:jc w:val="both"/>
        <w:rPr>
          <w:color w:val="353535"/>
        </w:rPr>
      </w:pPr>
    </w:p>
    <w:sectPr w:rsidR="009F5194" w:rsidRPr="006976F4">
      <w:headerReference w:type="default" r:id="rId12"/>
      <w:pgSz w:w="11900" w:h="16840"/>
      <w:pgMar w:top="160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1E86" w14:textId="77777777" w:rsidR="00E71F98" w:rsidRDefault="00E71F98" w:rsidP="00395D06">
      <w:r>
        <w:separator/>
      </w:r>
    </w:p>
  </w:endnote>
  <w:endnote w:type="continuationSeparator" w:id="0">
    <w:p w14:paraId="0433A5FD" w14:textId="77777777" w:rsidR="00E71F98" w:rsidRDefault="00E71F98" w:rsidP="0039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BAB2" w14:textId="77777777" w:rsidR="00E71F98" w:rsidRDefault="00E71F98" w:rsidP="00395D06">
      <w:r>
        <w:separator/>
      </w:r>
    </w:p>
  </w:footnote>
  <w:footnote w:type="continuationSeparator" w:id="0">
    <w:p w14:paraId="38609E47" w14:textId="77777777" w:rsidR="00E71F98" w:rsidRDefault="00E71F98" w:rsidP="0039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942746"/>
      <w:docPartObj>
        <w:docPartGallery w:val="Page Numbers (Top of Page)"/>
        <w:docPartUnique/>
      </w:docPartObj>
    </w:sdtPr>
    <w:sdtContent>
      <w:p w14:paraId="0EA6A228" w14:textId="2943917F" w:rsidR="00395D06" w:rsidRDefault="00395D06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BCCBC1" wp14:editId="57B75560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18D58" w14:textId="77777777" w:rsidR="00395D06" w:rsidRDefault="00395D06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DBCCBC1"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+7SIxngCAAD7BAAADgAAAAAA&#10;AAAAAAAAAAAuAgAAZHJzL2Uyb0RvYy54bWxQSwECLQAUAAYACAAAACEAhXP/QtoAAAADAQAADwAA&#10;AAAAAAAAAAAAAADSBAAAZHJzL2Rvd25yZXYueG1sUEsFBgAAAAAEAAQA8wAAANkFAAAAAA==&#10;" o:allowincell="f" fillcolor="#40618b" stroked="f">
                  <v:textbox>
                    <w:txbxContent>
                      <w:p w14:paraId="2EE18D58" w14:textId="77777777" w:rsidR="00395D06" w:rsidRDefault="00395D06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B373D"/>
    <w:multiLevelType w:val="hybridMultilevel"/>
    <w:tmpl w:val="A25E94D8"/>
    <w:lvl w:ilvl="0" w:tplc="9F424356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color w:val="353535"/>
        <w:w w:val="100"/>
        <w:sz w:val="24"/>
        <w:szCs w:val="24"/>
        <w:lang w:val="fr-FR" w:eastAsia="fr-FR" w:bidi="fr-FR"/>
      </w:rPr>
    </w:lvl>
    <w:lvl w:ilvl="1" w:tplc="A0D0DF3C">
      <w:numFmt w:val="bullet"/>
      <w:lvlText w:val="•"/>
      <w:lvlJc w:val="left"/>
      <w:pPr>
        <w:ind w:left="2032" w:hanging="360"/>
      </w:pPr>
      <w:rPr>
        <w:rFonts w:hint="default"/>
        <w:lang w:val="fr-FR" w:eastAsia="fr-FR" w:bidi="fr-FR"/>
      </w:rPr>
    </w:lvl>
    <w:lvl w:ilvl="2" w:tplc="9B3CD808">
      <w:numFmt w:val="bullet"/>
      <w:lvlText w:val="•"/>
      <w:lvlJc w:val="left"/>
      <w:pPr>
        <w:ind w:left="2844" w:hanging="360"/>
      </w:pPr>
      <w:rPr>
        <w:rFonts w:hint="default"/>
        <w:lang w:val="fr-FR" w:eastAsia="fr-FR" w:bidi="fr-FR"/>
      </w:rPr>
    </w:lvl>
    <w:lvl w:ilvl="3" w:tplc="49C2FA7C">
      <w:numFmt w:val="bullet"/>
      <w:lvlText w:val="•"/>
      <w:lvlJc w:val="left"/>
      <w:pPr>
        <w:ind w:left="3656" w:hanging="360"/>
      </w:pPr>
      <w:rPr>
        <w:rFonts w:hint="default"/>
        <w:lang w:val="fr-FR" w:eastAsia="fr-FR" w:bidi="fr-FR"/>
      </w:rPr>
    </w:lvl>
    <w:lvl w:ilvl="4" w:tplc="1696F08E">
      <w:numFmt w:val="bullet"/>
      <w:lvlText w:val="•"/>
      <w:lvlJc w:val="left"/>
      <w:pPr>
        <w:ind w:left="4468" w:hanging="360"/>
      </w:pPr>
      <w:rPr>
        <w:rFonts w:hint="default"/>
        <w:lang w:val="fr-FR" w:eastAsia="fr-FR" w:bidi="fr-FR"/>
      </w:rPr>
    </w:lvl>
    <w:lvl w:ilvl="5" w:tplc="3E2C69E2">
      <w:numFmt w:val="bullet"/>
      <w:lvlText w:val="•"/>
      <w:lvlJc w:val="left"/>
      <w:pPr>
        <w:ind w:left="5280" w:hanging="360"/>
      </w:pPr>
      <w:rPr>
        <w:rFonts w:hint="default"/>
        <w:lang w:val="fr-FR" w:eastAsia="fr-FR" w:bidi="fr-FR"/>
      </w:rPr>
    </w:lvl>
    <w:lvl w:ilvl="6" w:tplc="6E30A21E">
      <w:numFmt w:val="bullet"/>
      <w:lvlText w:val="•"/>
      <w:lvlJc w:val="left"/>
      <w:pPr>
        <w:ind w:left="6092" w:hanging="360"/>
      </w:pPr>
      <w:rPr>
        <w:rFonts w:hint="default"/>
        <w:lang w:val="fr-FR" w:eastAsia="fr-FR" w:bidi="fr-FR"/>
      </w:rPr>
    </w:lvl>
    <w:lvl w:ilvl="7" w:tplc="DB5250CA">
      <w:numFmt w:val="bullet"/>
      <w:lvlText w:val="•"/>
      <w:lvlJc w:val="left"/>
      <w:pPr>
        <w:ind w:left="6904" w:hanging="360"/>
      </w:pPr>
      <w:rPr>
        <w:rFonts w:hint="default"/>
        <w:lang w:val="fr-FR" w:eastAsia="fr-FR" w:bidi="fr-FR"/>
      </w:rPr>
    </w:lvl>
    <w:lvl w:ilvl="8" w:tplc="EBEC4CD6">
      <w:numFmt w:val="bullet"/>
      <w:lvlText w:val="•"/>
      <w:lvlJc w:val="left"/>
      <w:pPr>
        <w:ind w:left="7716" w:hanging="360"/>
      </w:pPr>
      <w:rPr>
        <w:rFonts w:hint="default"/>
        <w:lang w:val="fr-FR" w:eastAsia="fr-FR" w:bidi="fr-FR"/>
      </w:rPr>
    </w:lvl>
  </w:abstractNum>
  <w:num w:numId="1" w16cid:durableId="203889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FF"/>
    <w:rsid w:val="00006E2A"/>
    <w:rsid w:val="00012ACC"/>
    <w:rsid w:val="000816CF"/>
    <w:rsid w:val="001D6A70"/>
    <w:rsid w:val="00276057"/>
    <w:rsid w:val="00286320"/>
    <w:rsid w:val="002A0AB7"/>
    <w:rsid w:val="002A1269"/>
    <w:rsid w:val="002B2484"/>
    <w:rsid w:val="00395D06"/>
    <w:rsid w:val="004C1B5D"/>
    <w:rsid w:val="00531FF4"/>
    <w:rsid w:val="005D70FD"/>
    <w:rsid w:val="00622E2A"/>
    <w:rsid w:val="00630756"/>
    <w:rsid w:val="00645B98"/>
    <w:rsid w:val="006976F4"/>
    <w:rsid w:val="00725A00"/>
    <w:rsid w:val="00735401"/>
    <w:rsid w:val="00762944"/>
    <w:rsid w:val="00794DB2"/>
    <w:rsid w:val="00796C22"/>
    <w:rsid w:val="007A5BE0"/>
    <w:rsid w:val="007E63D8"/>
    <w:rsid w:val="00835D69"/>
    <w:rsid w:val="00867BFF"/>
    <w:rsid w:val="00875FE4"/>
    <w:rsid w:val="008B1A9D"/>
    <w:rsid w:val="009261F9"/>
    <w:rsid w:val="009F5194"/>
    <w:rsid w:val="00A067F0"/>
    <w:rsid w:val="00A8236C"/>
    <w:rsid w:val="00A92369"/>
    <w:rsid w:val="00AC193B"/>
    <w:rsid w:val="00AD1685"/>
    <w:rsid w:val="00AF7659"/>
    <w:rsid w:val="00B11C78"/>
    <w:rsid w:val="00B23D4F"/>
    <w:rsid w:val="00BA7C4A"/>
    <w:rsid w:val="00BD383B"/>
    <w:rsid w:val="00BF349A"/>
    <w:rsid w:val="00D4580B"/>
    <w:rsid w:val="00DF5298"/>
    <w:rsid w:val="00E54FEB"/>
    <w:rsid w:val="00E60D7D"/>
    <w:rsid w:val="00E70E2E"/>
    <w:rsid w:val="00E71F98"/>
    <w:rsid w:val="00EB344E"/>
    <w:rsid w:val="00EF26EE"/>
    <w:rsid w:val="00EF33C0"/>
    <w:rsid w:val="00FA0339"/>
    <w:rsid w:val="00FD1306"/>
    <w:rsid w:val="00FE15D6"/>
    <w:rsid w:val="00FF1260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AD754"/>
  <w15:docId w15:val="{6D64B6DF-3571-114D-BFC9-F5A910FF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3"/>
      <w:jc w:val="center"/>
      <w:outlineLvl w:val="0"/>
    </w:pPr>
    <w:rPr>
      <w:rFonts w:ascii="Cambria" w:eastAsia="Cambria" w:hAnsi="Cambria" w:cs="Cambria"/>
      <w:b/>
      <w:bCs/>
      <w:sz w:val="55"/>
      <w:szCs w:val="55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26" w:right="1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7605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057"/>
    <w:rPr>
      <w:rFonts w:ascii="Times New Roman" w:eastAsia="Times New Roman" w:hAnsi="Times New Roman" w:cs="Times New Roman"/>
      <w:sz w:val="18"/>
      <w:szCs w:val="18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70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0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0FD"/>
    <w:rPr>
      <w:rFonts w:ascii="Times New Roman" w:eastAsia="Times New Roman" w:hAnsi="Times New Roman" w:cs="Times New Roman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0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0FD"/>
    <w:rPr>
      <w:rFonts w:ascii="Times New Roman" w:eastAsia="Times New Roman" w:hAnsi="Times New Roman" w:cs="Times New Roman"/>
      <w:b/>
      <w:bCs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EF33C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33C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95D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5D06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95D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D06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irn.info/revue-de-l-organisation-responsabl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xthese.rioddV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532F-8693-4B35-BCD3-A79B6091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Michèle DUPRE</cp:lastModifiedBy>
  <cp:revision>2</cp:revision>
  <dcterms:created xsi:type="dcterms:W3CDTF">2024-01-21T10:50:00Z</dcterms:created>
  <dcterms:modified xsi:type="dcterms:W3CDTF">2024-01-21T10:50:00Z</dcterms:modified>
</cp:coreProperties>
</file>